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C1" w:rsidRPr="006D21C1" w:rsidRDefault="006D21C1" w:rsidP="006D21C1">
      <w:pPr>
        <w:rPr>
          <w:rFonts w:ascii="Courier New" w:eastAsia="Arial Unicode MS" w:hAnsi="Courier New" w:cs="Courier New"/>
          <w:b/>
        </w:rPr>
      </w:pPr>
      <w:r w:rsidRPr="006D21C1">
        <w:rPr>
          <w:rFonts w:ascii="Courier New" w:eastAsia="Arial Unicode MS" w:hAnsi="Courier New" w:cs="Courier New"/>
          <w:b/>
        </w:rPr>
        <w:t>Lentes Convergentes y Divergentes</w:t>
      </w: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r w:rsidRPr="006D21C1">
        <w:rPr>
          <w:rFonts w:ascii="Courier New" w:eastAsia="Arial Unicode MS" w:hAnsi="Courier New" w:cs="Courier New"/>
        </w:rPr>
        <w:t>Una lente es un medio transparente limitado por dos superficies de las cuales al menos una es curva. Una onda incidente sufre dos refracciones al pasar a través de la lente.</w:t>
      </w: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r w:rsidRPr="006D21C1">
        <w:rPr>
          <w:rFonts w:ascii="Courier New" w:eastAsia="Arial Unicode MS" w:hAnsi="Courier New" w:cs="Courier New"/>
        </w:rPr>
        <w:t>Una lente delgada es una lente cuyo grosor es pequeño comparado con los radios de curvatura de sus superficies.</w:t>
      </w: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bookmarkStart w:id="0" w:name="_GoBack"/>
      <w:r w:rsidRPr="006D21C1">
        <w:rPr>
          <w:rFonts w:ascii="Courier New" w:eastAsia="Arial Unicode MS" w:hAnsi="Courier New" w:cs="Courier New"/>
        </w:rPr>
        <w:t>Hay dos tipos de len</w:t>
      </w:r>
      <w:r w:rsidRPr="006D21C1">
        <w:rPr>
          <w:rFonts w:ascii="Courier New" w:eastAsia="Arial Unicode MS" w:hAnsi="Courier New" w:cs="Courier New"/>
        </w:rPr>
        <w:t>tes: convergentes y divergentes:</w:t>
      </w:r>
    </w:p>
    <w:bookmarkEnd w:id="0"/>
    <w:p w:rsidR="006D21C1" w:rsidRPr="006D21C1" w:rsidRDefault="006D21C1" w:rsidP="006D21C1">
      <w:pPr>
        <w:rPr>
          <w:rFonts w:ascii="Courier New" w:eastAsia="Arial Unicode MS" w:hAnsi="Courier New" w:cs="Courier New"/>
        </w:rPr>
      </w:pP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r w:rsidRPr="006D21C1">
        <w:rPr>
          <w:rFonts w:ascii="Courier New" w:eastAsia="Arial Unicode MS" w:hAnsi="Courier New" w:cs="Courier New"/>
          <w:b/>
        </w:rPr>
        <w:t>Convergentes:</w:t>
      </w:r>
      <w:r w:rsidRPr="006D21C1">
        <w:rPr>
          <w:rFonts w:ascii="Courier New" w:eastAsia="Arial Unicode MS" w:hAnsi="Courier New" w:cs="Courier New"/>
        </w:rPr>
        <w:t xml:space="preserve"> son más gruesas en el centro que en los extremos. Se representan esquemáticamente con una línea con dos puntas de flecha en los extremos.</w:t>
      </w:r>
      <w:r w:rsidRPr="006D21C1">
        <w:rPr>
          <w:rFonts w:ascii="Courier New" w:eastAsia="Arial Unicode MS" w:hAnsi="Courier New" w:cs="Courier New"/>
        </w:rPr>
        <w:t xml:space="preserve"> Según el valor de los radios de las caras pueden ser: biconvexas (1), plano convexas (2) y menisco convergente (3</w:t>
      </w:r>
      <w:r w:rsidRPr="006D21C1">
        <w:rPr>
          <w:rFonts w:ascii="Courier New" w:eastAsia="Arial Unicode MS" w:hAnsi="Courier New" w:cs="Courier New"/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CEB2822" wp14:editId="546F604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14600" cy="167640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21C1">
        <w:rPr>
          <w:rFonts w:ascii="Courier New" w:eastAsia="Arial Unicode MS" w:hAnsi="Courier New" w:cs="Courier New"/>
        </w:rPr>
        <w:br w:type="textWrapping" w:clear="all"/>
      </w: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r w:rsidRPr="006D21C1">
        <w:rPr>
          <w:rFonts w:ascii="Courier New" w:eastAsia="Arial Unicode MS" w:hAnsi="Courier New" w:cs="Courier New"/>
          <w:b/>
        </w:rPr>
        <w:t>Divergentes</w:t>
      </w:r>
      <w:r w:rsidRPr="006D21C1">
        <w:rPr>
          <w:rFonts w:ascii="Courier New" w:eastAsia="Arial Unicode MS" w:hAnsi="Courier New" w:cs="Courier New"/>
        </w:rPr>
        <w:t>: Son más delgadas en la parte central que en los extremos. Se representan esquemáticamente por una línea recta acabada en dos puntas de flecha invertidas.</w:t>
      </w: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r w:rsidRPr="006D21C1">
        <w:rPr>
          <w:rFonts w:ascii="Courier New" w:eastAsia="Arial Unicode MS" w:hAnsi="Courier New" w:cs="Courier New"/>
        </w:rPr>
        <w:t>Según el valor de los radios de las caras (que son dioptrios) pueden ser: bicóncavas (4), plano cóncavas (5) y menisco divergente (6).</w:t>
      </w: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</w:p>
    <w:p w:rsidR="006D21C1" w:rsidRPr="006D21C1" w:rsidRDefault="006D21C1" w:rsidP="006D21C1">
      <w:pPr>
        <w:rPr>
          <w:rFonts w:ascii="Courier New" w:eastAsia="Arial Unicode MS" w:hAnsi="Courier New" w:cs="Courier New"/>
        </w:rPr>
      </w:pPr>
      <w:r w:rsidRPr="006D21C1">
        <w:rPr>
          <w:rFonts w:ascii="Courier New" w:eastAsia="Arial Unicode MS" w:hAnsi="Courier New" w:cs="Courier New"/>
          <w:noProof/>
          <w:lang w:eastAsia="es-MX"/>
        </w:rPr>
        <w:drawing>
          <wp:inline distT="0" distB="0" distL="0" distR="0" wp14:anchorId="4FCCE838" wp14:editId="02F58C2E">
            <wp:extent cx="2857500" cy="16002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21C1" w:rsidRPr="006D21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C1"/>
    <w:rsid w:val="000A050E"/>
    <w:rsid w:val="006D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2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2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1</cp:revision>
  <dcterms:created xsi:type="dcterms:W3CDTF">2011-06-17T01:43:00Z</dcterms:created>
  <dcterms:modified xsi:type="dcterms:W3CDTF">2011-06-17T01:52:00Z</dcterms:modified>
</cp:coreProperties>
</file>